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BF" w:rsidRPr="000219F5" w:rsidRDefault="000219F5" w:rsidP="000219F5">
      <w:pPr>
        <w:pStyle w:val="ListParagraph"/>
        <w:numPr>
          <w:ilvl w:val="0"/>
          <w:numId w:val="1"/>
        </w:numPr>
      </w:pPr>
      <w:r>
        <w:t>Ca</w:t>
      </w:r>
      <w:r w:rsidRPr="000219F5">
        <w:rPr>
          <w:vertAlign w:val="superscript"/>
        </w:rPr>
        <w:t>2+</w:t>
      </w:r>
      <w:r>
        <w:t xml:space="preserve"> oscillations in the subsystem occur in the range of 29*[Na</w:t>
      </w:r>
      <w:r w:rsidRPr="000219F5">
        <w:rPr>
          <w:vertAlign w:val="superscript"/>
        </w:rPr>
        <w:t>+</w:t>
      </w:r>
      <w:r>
        <w:t>]</w:t>
      </w:r>
      <w:r w:rsidRPr="000219F5">
        <w:rPr>
          <w:vertAlign w:val="subscript"/>
        </w:rPr>
        <w:t>d</w:t>
      </w:r>
      <w:r>
        <w:t>, [Na</w:t>
      </w:r>
      <w:r w:rsidRPr="000219F5">
        <w:rPr>
          <w:vertAlign w:val="superscript"/>
        </w:rPr>
        <w:t>+</w:t>
      </w:r>
      <w:r>
        <w:t>]</w:t>
      </w:r>
      <w:proofErr w:type="spellStart"/>
      <w:r w:rsidRPr="000219F5">
        <w:rPr>
          <w:vertAlign w:val="subscript"/>
        </w:rPr>
        <w:t>sl</w:t>
      </w:r>
      <w:proofErr w:type="spellEnd"/>
      <w:r>
        <w:rPr>
          <w:vertAlign w:val="subscript"/>
        </w:rPr>
        <w:t xml:space="preserve"> </w:t>
      </w:r>
      <w:r>
        <w:t>- 87</w:t>
      </w:r>
      <w:r>
        <w:t>*[Na</w:t>
      </w:r>
      <w:r w:rsidRPr="000219F5">
        <w:rPr>
          <w:vertAlign w:val="superscript"/>
        </w:rPr>
        <w:t>+</w:t>
      </w:r>
      <w:r>
        <w:t>]</w:t>
      </w:r>
      <w:r w:rsidRPr="000219F5">
        <w:rPr>
          <w:vertAlign w:val="subscript"/>
        </w:rPr>
        <w:t>d</w:t>
      </w:r>
      <w:r>
        <w:t>, [Na</w:t>
      </w:r>
      <w:r w:rsidRPr="000219F5">
        <w:rPr>
          <w:vertAlign w:val="superscript"/>
        </w:rPr>
        <w:t>+</w:t>
      </w:r>
      <w:r>
        <w:t>]</w:t>
      </w:r>
      <w:proofErr w:type="spellStart"/>
      <w:r w:rsidRPr="000219F5">
        <w:rPr>
          <w:vertAlign w:val="subscript"/>
        </w:rPr>
        <w:t>sl</w:t>
      </w:r>
      <w:proofErr w:type="spellEnd"/>
    </w:p>
    <w:p w:rsidR="000219F5" w:rsidRDefault="000219F5" w:rsidP="000219F5">
      <w:pPr>
        <w:pStyle w:val="ListParagraph"/>
        <w:numPr>
          <w:ilvl w:val="0"/>
          <w:numId w:val="1"/>
        </w:numPr>
      </w:pPr>
      <w:r>
        <w:t>For NCX located in the dyadic space, q_P1_NCX_d to q_P6_NCX_d is scaled to 11% of the original value since 11% of the total population of NCX is located in this space</w:t>
      </w:r>
    </w:p>
    <w:p w:rsidR="000219F5" w:rsidRDefault="000219F5" w:rsidP="000219F5">
      <w:pPr>
        <w:pStyle w:val="ListParagraph"/>
        <w:numPr>
          <w:ilvl w:val="0"/>
          <w:numId w:val="1"/>
        </w:numPr>
      </w:pPr>
      <w:r>
        <w:t>For NCX located in the sarcolemma, q_P1_NCX_sl to q_P</w:t>
      </w:r>
      <w:r w:rsidR="00C56165">
        <w:t>6_NCX_sl is scaled to 89% of the original value since 89% of the total population of NCX is located in this space</w:t>
      </w:r>
      <w:bookmarkStart w:id="0" w:name="_GoBack"/>
      <w:bookmarkEnd w:id="0"/>
    </w:p>
    <w:sectPr w:rsidR="0002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539B"/>
    <w:multiLevelType w:val="hybridMultilevel"/>
    <w:tmpl w:val="A6C2DB8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F5"/>
    <w:rsid w:val="000219F5"/>
    <w:rsid w:val="00340297"/>
    <w:rsid w:val="004B2D0C"/>
    <w:rsid w:val="005336A2"/>
    <w:rsid w:val="00684FC7"/>
    <w:rsid w:val="006D43A8"/>
    <w:rsid w:val="00AE2A67"/>
    <w:rsid w:val="00C56165"/>
    <w:rsid w:val="00D44E9E"/>
    <w:rsid w:val="00E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7B63"/>
  <w15:chartTrackingRefBased/>
  <w15:docId w15:val="{E3CE5B2B-A941-41C5-B301-47685BA1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Lo</dc:creator>
  <cp:keywords/>
  <dc:description/>
  <cp:lastModifiedBy>Andy Lo</cp:lastModifiedBy>
  <cp:revision>1</cp:revision>
  <dcterms:created xsi:type="dcterms:W3CDTF">2023-05-30T08:03:00Z</dcterms:created>
  <dcterms:modified xsi:type="dcterms:W3CDTF">2023-05-30T08:15:00Z</dcterms:modified>
</cp:coreProperties>
</file>